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26388B" w14:textId="0A9D97DF" w:rsidR="002908F6" w:rsidRPr="00C408EC" w:rsidRDefault="002908F6" w:rsidP="002908F6">
      <w:pPr>
        <w:ind w:left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408EC">
        <w:rPr>
          <w:rFonts w:ascii="Times New Roman" w:hAnsi="Times New Roman" w:cs="Times New Roman"/>
          <w:b/>
          <w:sz w:val="28"/>
          <w:szCs w:val="28"/>
          <w:u w:val="single"/>
        </w:rPr>
        <w:t xml:space="preserve">Lab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9</w:t>
      </w:r>
    </w:p>
    <w:p w14:paraId="71540270" w14:textId="2AF55D4C" w:rsidR="002908F6" w:rsidRDefault="002908F6" w:rsidP="002908F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7146">
        <w:rPr>
          <w:rFonts w:ascii="Times New Roman" w:hAnsi="Times New Roman" w:cs="Times New Roman"/>
          <w:b/>
          <w:sz w:val="28"/>
          <w:szCs w:val="28"/>
        </w:rPr>
        <w:t>Normalization (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A17146">
        <w:rPr>
          <w:rFonts w:ascii="Times New Roman" w:hAnsi="Times New Roman" w:cs="Times New Roman"/>
          <w:b/>
          <w:sz w:val="28"/>
          <w:szCs w:val="28"/>
        </w:rPr>
        <w:t>NF)</w:t>
      </w:r>
    </w:p>
    <w:p w14:paraId="54BB73C9" w14:textId="680E79F4" w:rsidR="00C54773" w:rsidRDefault="00C54773"/>
    <w:p w14:paraId="013501A9" w14:textId="6AB79C59" w:rsidR="002908F6" w:rsidRPr="002908F6" w:rsidRDefault="002908F6" w:rsidP="002908F6">
      <w:pPr>
        <w:rPr>
          <w:rFonts w:ascii="Times New Roman" w:hAnsi="Times New Roman"/>
          <w:b/>
          <w:sz w:val="24"/>
        </w:rPr>
      </w:pPr>
      <w:r w:rsidRPr="002908F6">
        <w:rPr>
          <w:rFonts w:ascii="Times New Roman" w:hAnsi="Times New Roman"/>
          <w:b/>
          <w:sz w:val="24"/>
        </w:rPr>
        <w:t>Problem Statement:</w:t>
      </w:r>
    </w:p>
    <w:p w14:paraId="698D73E7" w14:textId="77777777" w:rsidR="002908F6" w:rsidRPr="002908F6" w:rsidRDefault="002908F6" w:rsidP="002908F6">
      <w:pPr>
        <w:rPr>
          <w:rFonts w:ascii="Times New Roman" w:hAnsi="Times New Roman"/>
          <w:sz w:val="24"/>
        </w:rPr>
      </w:pPr>
      <w:r w:rsidRPr="002908F6">
        <w:rPr>
          <w:rFonts w:ascii="Times New Roman" w:hAnsi="Times New Roman"/>
          <w:sz w:val="24"/>
        </w:rPr>
        <w:t>Following relation is already in Second Normal Form. You are required to convert it into Third Normal Form using the techniques you have studied so far.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76"/>
        <w:gridCol w:w="2244"/>
        <w:gridCol w:w="2258"/>
        <w:gridCol w:w="2238"/>
      </w:tblGrid>
      <w:tr w:rsidR="002908F6" w:rsidRPr="002908F6" w14:paraId="69430B74" w14:textId="77777777" w:rsidTr="00AE5C6A">
        <w:tc>
          <w:tcPr>
            <w:tcW w:w="2337" w:type="dxa"/>
          </w:tcPr>
          <w:p w14:paraId="72A45802" w14:textId="77777777" w:rsidR="002908F6" w:rsidRPr="002908F6" w:rsidRDefault="002908F6" w:rsidP="00AE5C6A">
            <w:pPr>
              <w:rPr>
                <w:rFonts w:ascii="Times New Roman" w:hAnsi="Times New Roman"/>
                <w:b/>
                <w:sz w:val="24"/>
                <w:u w:val="single"/>
              </w:rPr>
            </w:pPr>
            <w:r w:rsidRPr="002908F6">
              <w:rPr>
                <w:rFonts w:ascii="Times New Roman" w:hAnsi="Times New Roman"/>
                <w:b/>
                <w:sz w:val="24"/>
                <w:u w:val="single"/>
              </w:rPr>
              <w:t>CustomerID</w:t>
            </w:r>
          </w:p>
        </w:tc>
        <w:tc>
          <w:tcPr>
            <w:tcW w:w="2337" w:type="dxa"/>
          </w:tcPr>
          <w:p w14:paraId="25D12A08" w14:textId="77777777" w:rsidR="002908F6" w:rsidRPr="002908F6" w:rsidRDefault="002908F6" w:rsidP="00AE5C6A">
            <w:pPr>
              <w:rPr>
                <w:rFonts w:ascii="Times New Roman" w:hAnsi="Times New Roman"/>
                <w:b/>
                <w:sz w:val="24"/>
              </w:rPr>
            </w:pPr>
            <w:r w:rsidRPr="002908F6">
              <w:rPr>
                <w:rFonts w:ascii="Times New Roman" w:hAnsi="Times New Roman"/>
                <w:b/>
                <w:sz w:val="24"/>
              </w:rPr>
              <w:t>Name</w:t>
            </w:r>
          </w:p>
        </w:tc>
        <w:tc>
          <w:tcPr>
            <w:tcW w:w="2338" w:type="dxa"/>
          </w:tcPr>
          <w:p w14:paraId="64463E8F" w14:textId="77777777" w:rsidR="002908F6" w:rsidRPr="002908F6" w:rsidRDefault="002908F6" w:rsidP="00AE5C6A">
            <w:pPr>
              <w:rPr>
                <w:rFonts w:ascii="Times New Roman" w:hAnsi="Times New Roman"/>
                <w:b/>
                <w:sz w:val="24"/>
              </w:rPr>
            </w:pPr>
            <w:r w:rsidRPr="002908F6">
              <w:rPr>
                <w:rFonts w:ascii="Times New Roman" w:hAnsi="Times New Roman"/>
                <w:b/>
                <w:sz w:val="24"/>
              </w:rPr>
              <w:t>SalesMan</w:t>
            </w:r>
          </w:p>
        </w:tc>
        <w:tc>
          <w:tcPr>
            <w:tcW w:w="2338" w:type="dxa"/>
          </w:tcPr>
          <w:p w14:paraId="75DAE2FD" w14:textId="77777777" w:rsidR="002908F6" w:rsidRPr="002908F6" w:rsidRDefault="002908F6" w:rsidP="00AE5C6A">
            <w:pPr>
              <w:rPr>
                <w:rFonts w:ascii="Times New Roman" w:hAnsi="Times New Roman"/>
                <w:b/>
                <w:sz w:val="24"/>
              </w:rPr>
            </w:pPr>
            <w:r w:rsidRPr="002908F6">
              <w:rPr>
                <w:rFonts w:ascii="Times New Roman" w:hAnsi="Times New Roman"/>
                <w:b/>
                <w:sz w:val="24"/>
              </w:rPr>
              <w:t>Region</w:t>
            </w:r>
          </w:p>
        </w:tc>
      </w:tr>
      <w:tr w:rsidR="002908F6" w:rsidRPr="002908F6" w14:paraId="6DE8840D" w14:textId="77777777" w:rsidTr="00AE5C6A">
        <w:tc>
          <w:tcPr>
            <w:tcW w:w="2337" w:type="dxa"/>
          </w:tcPr>
          <w:p w14:paraId="4C1B519C" w14:textId="77777777" w:rsidR="002908F6" w:rsidRPr="002908F6" w:rsidRDefault="002908F6" w:rsidP="00AE5C6A">
            <w:pPr>
              <w:rPr>
                <w:rFonts w:ascii="Times New Roman" w:hAnsi="Times New Roman"/>
                <w:sz w:val="24"/>
              </w:rPr>
            </w:pPr>
            <w:r w:rsidRPr="002908F6"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2337" w:type="dxa"/>
          </w:tcPr>
          <w:p w14:paraId="4F1699CC" w14:textId="77777777" w:rsidR="002908F6" w:rsidRPr="002908F6" w:rsidRDefault="002908F6" w:rsidP="00AE5C6A">
            <w:pPr>
              <w:rPr>
                <w:rFonts w:ascii="Times New Roman" w:hAnsi="Times New Roman"/>
                <w:sz w:val="24"/>
              </w:rPr>
            </w:pPr>
            <w:r w:rsidRPr="002908F6">
              <w:rPr>
                <w:rFonts w:ascii="Times New Roman" w:hAnsi="Times New Roman"/>
                <w:sz w:val="24"/>
              </w:rPr>
              <w:t>Hamza</w:t>
            </w:r>
          </w:p>
        </w:tc>
        <w:tc>
          <w:tcPr>
            <w:tcW w:w="2338" w:type="dxa"/>
          </w:tcPr>
          <w:p w14:paraId="311715EE" w14:textId="77777777" w:rsidR="002908F6" w:rsidRPr="002908F6" w:rsidRDefault="002908F6" w:rsidP="00AE5C6A">
            <w:pPr>
              <w:rPr>
                <w:rFonts w:ascii="Times New Roman" w:hAnsi="Times New Roman"/>
                <w:sz w:val="24"/>
              </w:rPr>
            </w:pPr>
            <w:r w:rsidRPr="002908F6">
              <w:rPr>
                <w:rFonts w:ascii="Times New Roman" w:hAnsi="Times New Roman"/>
                <w:sz w:val="24"/>
              </w:rPr>
              <w:t>Khalid</w:t>
            </w:r>
          </w:p>
        </w:tc>
        <w:tc>
          <w:tcPr>
            <w:tcW w:w="2338" w:type="dxa"/>
          </w:tcPr>
          <w:p w14:paraId="5DB117BD" w14:textId="77777777" w:rsidR="002908F6" w:rsidRPr="002908F6" w:rsidRDefault="002908F6" w:rsidP="00AE5C6A">
            <w:pPr>
              <w:rPr>
                <w:rFonts w:ascii="Times New Roman" w:hAnsi="Times New Roman"/>
                <w:sz w:val="24"/>
              </w:rPr>
            </w:pPr>
            <w:r w:rsidRPr="002908F6">
              <w:rPr>
                <w:rFonts w:ascii="Times New Roman" w:hAnsi="Times New Roman"/>
                <w:sz w:val="24"/>
              </w:rPr>
              <w:t>South</w:t>
            </w:r>
          </w:p>
        </w:tc>
      </w:tr>
      <w:tr w:rsidR="002908F6" w:rsidRPr="002908F6" w14:paraId="77C360CE" w14:textId="77777777" w:rsidTr="00AE5C6A">
        <w:tc>
          <w:tcPr>
            <w:tcW w:w="2337" w:type="dxa"/>
          </w:tcPr>
          <w:p w14:paraId="0C1ED120" w14:textId="77777777" w:rsidR="002908F6" w:rsidRPr="002908F6" w:rsidRDefault="002908F6" w:rsidP="00AE5C6A">
            <w:pPr>
              <w:rPr>
                <w:rFonts w:ascii="Times New Roman" w:hAnsi="Times New Roman"/>
                <w:sz w:val="24"/>
              </w:rPr>
            </w:pPr>
            <w:r w:rsidRPr="002908F6"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2337" w:type="dxa"/>
          </w:tcPr>
          <w:p w14:paraId="15496968" w14:textId="77777777" w:rsidR="002908F6" w:rsidRPr="002908F6" w:rsidRDefault="002908F6" w:rsidP="00AE5C6A">
            <w:pPr>
              <w:rPr>
                <w:rFonts w:ascii="Times New Roman" w:hAnsi="Times New Roman"/>
                <w:sz w:val="24"/>
              </w:rPr>
            </w:pPr>
            <w:r w:rsidRPr="002908F6">
              <w:rPr>
                <w:rFonts w:ascii="Times New Roman" w:hAnsi="Times New Roman"/>
                <w:sz w:val="24"/>
              </w:rPr>
              <w:t>Shoaib</w:t>
            </w:r>
          </w:p>
        </w:tc>
        <w:tc>
          <w:tcPr>
            <w:tcW w:w="2338" w:type="dxa"/>
          </w:tcPr>
          <w:p w14:paraId="3C5D77C6" w14:textId="77777777" w:rsidR="002908F6" w:rsidRPr="002908F6" w:rsidRDefault="002908F6" w:rsidP="00AE5C6A">
            <w:pPr>
              <w:rPr>
                <w:rFonts w:ascii="Times New Roman" w:hAnsi="Times New Roman"/>
                <w:sz w:val="24"/>
              </w:rPr>
            </w:pPr>
            <w:r w:rsidRPr="002908F6">
              <w:rPr>
                <w:rFonts w:ascii="Times New Roman" w:hAnsi="Times New Roman"/>
                <w:sz w:val="24"/>
              </w:rPr>
              <w:t>Umair</w:t>
            </w:r>
          </w:p>
        </w:tc>
        <w:tc>
          <w:tcPr>
            <w:tcW w:w="2338" w:type="dxa"/>
          </w:tcPr>
          <w:p w14:paraId="68C8BB39" w14:textId="77777777" w:rsidR="002908F6" w:rsidRPr="002908F6" w:rsidRDefault="002908F6" w:rsidP="00AE5C6A">
            <w:pPr>
              <w:rPr>
                <w:rFonts w:ascii="Times New Roman" w:hAnsi="Times New Roman"/>
                <w:sz w:val="24"/>
              </w:rPr>
            </w:pPr>
            <w:r w:rsidRPr="002908F6">
              <w:rPr>
                <w:rFonts w:ascii="Times New Roman" w:hAnsi="Times New Roman"/>
                <w:sz w:val="24"/>
              </w:rPr>
              <w:t>West</w:t>
            </w:r>
          </w:p>
        </w:tc>
      </w:tr>
      <w:tr w:rsidR="002908F6" w:rsidRPr="002908F6" w14:paraId="15B3B056" w14:textId="77777777" w:rsidTr="00AE5C6A">
        <w:tc>
          <w:tcPr>
            <w:tcW w:w="2337" w:type="dxa"/>
          </w:tcPr>
          <w:p w14:paraId="1D65BCA5" w14:textId="77777777" w:rsidR="002908F6" w:rsidRPr="002908F6" w:rsidRDefault="002908F6" w:rsidP="00AE5C6A">
            <w:pPr>
              <w:rPr>
                <w:rFonts w:ascii="Times New Roman" w:hAnsi="Times New Roman"/>
                <w:sz w:val="24"/>
              </w:rPr>
            </w:pPr>
            <w:r w:rsidRPr="002908F6"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2337" w:type="dxa"/>
          </w:tcPr>
          <w:p w14:paraId="6302B884" w14:textId="77777777" w:rsidR="002908F6" w:rsidRPr="002908F6" w:rsidRDefault="002908F6" w:rsidP="00AE5C6A">
            <w:pPr>
              <w:rPr>
                <w:rFonts w:ascii="Times New Roman" w:hAnsi="Times New Roman"/>
                <w:sz w:val="24"/>
              </w:rPr>
            </w:pPr>
            <w:r w:rsidRPr="002908F6">
              <w:rPr>
                <w:rFonts w:ascii="Times New Roman" w:hAnsi="Times New Roman"/>
                <w:sz w:val="24"/>
              </w:rPr>
              <w:t>Shahbaz</w:t>
            </w:r>
          </w:p>
        </w:tc>
        <w:tc>
          <w:tcPr>
            <w:tcW w:w="2338" w:type="dxa"/>
          </w:tcPr>
          <w:p w14:paraId="7A6D9117" w14:textId="77777777" w:rsidR="002908F6" w:rsidRPr="002908F6" w:rsidRDefault="002908F6" w:rsidP="00AE5C6A">
            <w:pPr>
              <w:rPr>
                <w:rFonts w:ascii="Times New Roman" w:hAnsi="Times New Roman"/>
                <w:sz w:val="24"/>
              </w:rPr>
            </w:pPr>
            <w:r w:rsidRPr="002908F6">
              <w:rPr>
                <w:rFonts w:ascii="Times New Roman" w:hAnsi="Times New Roman"/>
                <w:sz w:val="24"/>
              </w:rPr>
              <w:t>khalid</w:t>
            </w:r>
          </w:p>
        </w:tc>
        <w:tc>
          <w:tcPr>
            <w:tcW w:w="2338" w:type="dxa"/>
          </w:tcPr>
          <w:p w14:paraId="58642A32" w14:textId="77777777" w:rsidR="002908F6" w:rsidRPr="002908F6" w:rsidRDefault="002908F6" w:rsidP="00AE5C6A">
            <w:pPr>
              <w:rPr>
                <w:rFonts w:ascii="Times New Roman" w:hAnsi="Times New Roman"/>
                <w:sz w:val="24"/>
              </w:rPr>
            </w:pPr>
            <w:r w:rsidRPr="002908F6">
              <w:rPr>
                <w:rFonts w:ascii="Times New Roman" w:hAnsi="Times New Roman"/>
                <w:sz w:val="24"/>
              </w:rPr>
              <w:t>South</w:t>
            </w:r>
          </w:p>
        </w:tc>
      </w:tr>
      <w:tr w:rsidR="002908F6" w:rsidRPr="002908F6" w14:paraId="0E72260E" w14:textId="77777777" w:rsidTr="00AE5C6A">
        <w:tc>
          <w:tcPr>
            <w:tcW w:w="2337" w:type="dxa"/>
          </w:tcPr>
          <w:p w14:paraId="2980837F" w14:textId="77777777" w:rsidR="002908F6" w:rsidRPr="002908F6" w:rsidRDefault="002908F6" w:rsidP="00AE5C6A">
            <w:pPr>
              <w:rPr>
                <w:rFonts w:ascii="Times New Roman" w:hAnsi="Times New Roman"/>
                <w:sz w:val="24"/>
              </w:rPr>
            </w:pPr>
            <w:r w:rsidRPr="002908F6">
              <w:rPr>
                <w:rFonts w:ascii="Times New Roman" w:hAnsi="Times New Roman"/>
                <w:sz w:val="24"/>
              </w:rPr>
              <w:t>44</w:t>
            </w:r>
          </w:p>
        </w:tc>
        <w:tc>
          <w:tcPr>
            <w:tcW w:w="2337" w:type="dxa"/>
          </w:tcPr>
          <w:p w14:paraId="42417814" w14:textId="77777777" w:rsidR="002908F6" w:rsidRPr="002908F6" w:rsidRDefault="002908F6" w:rsidP="00AE5C6A">
            <w:pPr>
              <w:rPr>
                <w:rFonts w:ascii="Times New Roman" w:hAnsi="Times New Roman"/>
                <w:sz w:val="24"/>
              </w:rPr>
            </w:pPr>
            <w:r w:rsidRPr="002908F6">
              <w:rPr>
                <w:rFonts w:ascii="Times New Roman" w:hAnsi="Times New Roman"/>
                <w:sz w:val="24"/>
              </w:rPr>
              <w:t>Salman</w:t>
            </w:r>
          </w:p>
        </w:tc>
        <w:tc>
          <w:tcPr>
            <w:tcW w:w="2338" w:type="dxa"/>
          </w:tcPr>
          <w:p w14:paraId="64A8620B" w14:textId="77777777" w:rsidR="002908F6" w:rsidRPr="002908F6" w:rsidRDefault="002908F6" w:rsidP="00AE5C6A">
            <w:pPr>
              <w:rPr>
                <w:rFonts w:ascii="Times New Roman" w:hAnsi="Times New Roman"/>
                <w:sz w:val="24"/>
              </w:rPr>
            </w:pPr>
            <w:r w:rsidRPr="002908F6">
              <w:rPr>
                <w:rFonts w:ascii="Times New Roman" w:hAnsi="Times New Roman"/>
                <w:sz w:val="24"/>
              </w:rPr>
              <w:t>Zulfiqar</w:t>
            </w:r>
          </w:p>
        </w:tc>
        <w:tc>
          <w:tcPr>
            <w:tcW w:w="2338" w:type="dxa"/>
          </w:tcPr>
          <w:p w14:paraId="2AC6247A" w14:textId="77777777" w:rsidR="002908F6" w:rsidRPr="002908F6" w:rsidRDefault="002908F6" w:rsidP="00AE5C6A">
            <w:pPr>
              <w:rPr>
                <w:rFonts w:ascii="Times New Roman" w:hAnsi="Times New Roman"/>
                <w:sz w:val="24"/>
              </w:rPr>
            </w:pPr>
            <w:r w:rsidRPr="002908F6">
              <w:rPr>
                <w:rFonts w:ascii="Times New Roman" w:hAnsi="Times New Roman"/>
                <w:sz w:val="24"/>
              </w:rPr>
              <w:t>East</w:t>
            </w:r>
          </w:p>
        </w:tc>
      </w:tr>
      <w:tr w:rsidR="002908F6" w:rsidRPr="002908F6" w14:paraId="07DA0415" w14:textId="77777777" w:rsidTr="00AE5C6A">
        <w:tc>
          <w:tcPr>
            <w:tcW w:w="2337" w:type="dxa"/>
          </w:tcPr>
          <w:p w14:paraId="4C2A905F" w14:textId="77777777" w:rsidR="002908F6" w:rsidRPr="002908F6" w:rsidRDefault="002908F6" w:rsidP="00AE5C6A">
            <w:pPr>
              <w:rPr>
                <w:rFonts w:ascii="Times New Roman" w:hAnsi="Times New Roman"/>
                <w:sz w:val="24"/>
              </w:rPr>
            </w:pPr>
            <w:r w:rsidRPr="002908F6">
              <w:rPr>
                <w:rFonts w:ascii="Times New Roman" w:hAnsi="Times New Roman"/>
                <w:sz w:val="24"/>
              </w:rPr>
              <w:t>51</w:t>
            </w:r>
          </w:p>
        </w:tc>
        <w:tc>
          <w:tcPr>
            <w:tcW w:w="2337" w:type="dxa"/>
          </w:tcPr>
          <w:p w14:paraId="17F16993" w14:textId="77777777" w:rsidR="002908F6" w:rsidRPr="002908F6" w:rsidRDefault="002908F6" w:rsidP="00AE5C6A">
            <w:pPr>
              <w:rPr>
                <w:rFonts w:ascii="Times New Roman" w:hAnsi="Times New Roman"/>
                <w:sz w:val="24"/>
              </w:rPr>
            </w:pPr>
            <w:r w:rsidRPr="002908F6">
              <w:rPr>
                <w:rFonts w:ascii="Times New Roman" w:hAnsi="Times New Roman"/>
                <w:sz w:val="24"/>
              </w:rPr>
              <w:t>Rizwan</w:t>
            </w:r>
          </w:p>
        </w:tc>
        <w:tc>
          <w:tcPr>
            <w:tcW w:w="2338" w:type="dxa"/>
          </w:tcPr>
          <w:p w14:paraId="236BF6CF" w14:textId="77777777" w:rsidR="002908F6" w:rsidRPr="002908F6" w:rsidRDefault="002908F6" w:rsidP="00AE5C6A">
            <w:pPr>
              <w:rPr>
                <w:rFonts w:ascii="Times New Roman" w:hAnsi="Times New Roman"/>
                <w:sz w:val="24"/>
              </w:rPr>
            </w:pPr>
            <w:r w:rsidRPr="002908F6">
              <w:rPr>
                <w:rFonts w:ascii="Times New Roman" w:hAnsi="Times New Roman"/>
                <w:sz w:val="24"/>
              </w:rPr>
              <w:t>Umair</w:t>
            </w:r>
          </w:p>
        </w:tc>
        <w:tc>
          <w:tcPr>
            <w:tcW w:w="2338" w:type="dxa"/>
          </w:tcPr>
          <w:p w14:paraId="7FE824D5" w14:textId="77777777" w:rsidR="002908F6" w:rsidRPr="002908F6" w:rsidRDefault="002908F6" w:rsidP="00AE5C6A">
            <w:pPr>
              <w:rPr>
                <w:rFonts w:ascii="Times New Roman" w:hAnsi="Times New Roman"/>
                <w:sz w:val="24"/>
              </w:rPr>
            </w:pPr>
            <w:r w:rsidRPr="002908F6">
              <w:rPr>
                <w:rFonts w:ascii="Times New Roman" w:hAnsi="Times New Roman"/>
                <w:sz w:val="24"/>
              </w:rPr>
              <w:t>West</w:t>
            </w:r>
          </w:p>
        </w:tc>
      </w:tr>
      <w:tr w:rsidR="002908F6" w:rsidRPr="002908F6" w14:paraId="44BD83B4" w14:textId="77777777" w:rsidTr="00AE5C6A">
        <w:tc>
          <w:tcPr>
            <w:tcW w:w="2337" w:type="dxa"/>
          </w:tcPr>
          <w:p w14:paraId="51DB411E" w14:textId="77777777" w:rsidR="002908F6" w:rsidRPr="002908F6" w:rsidRDefault="002908F6" w:rsidP="00AE5C6A">
            <w:pPr>
              <w:rPr>
                <w:rFonts w:ascii="Times New Roman" w:hAnsi="Times New Roman"/>
                <w:sz w:val="24"/>
              </w:rPr>
            </w:pPr>
            <w:r w:rsidRPr="002908F6">
              <w:rPr>
                <w:rFonts w:ascii="Times New Roman" w:hAnsi="Times New Roman"/>
                <w:sz w:val="24"/>
              </w:rPr>
              <w:t>61</w:t>
            </w:r>
          </w:p>
        </w:tc>
        <w:tc>
          <w:tcPr>
            <w:tcW w:w="2337" w:type="dxa"/>
          </w:tcPr>
          <w:p w14:paraId="635DEB2C" w14:textId="77777777" w:rsidR="002908F6" w:rsidRPr="002908F6" w:rsidRDefault="002908F6" w:rsidP="00AE5C6A">
            <w:pPr>
              <w:rPr>
                <w:rFonts w:ascii="Times New Roman" w:hAnsi="Times New Roman"/>
                <w:sz w:val="24"/>
              </w:rPr>
            </w:pPr>
            <w:r w:rsidRPr="002908F6">
              <w:rPr>
                <w:rFonts w:ascii="Times New Roman" w:hAnsi="Times New Roman"/>
                <w:sz w:val="24"/>
              </w:rPr>
              <w:t>Farooq</w:t>
            </w:r>
          </w:p>
        </w:tc>
        <w:tc>
          <w:tcPr>
            <w:tcW w:w="2338" w:type="dxa"/>
          </w:tcPr>
          <w:p w14:paraId="2513D792" w14:textId="77777777" w:rsidR="002908F6" w:rsidRPr="002908F6" w:rsidRDefault="002908F6" w:rsidP="00AE5C6A">
            <w:pPr>
              <w:rPr>
                <w:rFonts w:ascii="Times New Roman" w:hAnsi="Times New Roman"/>
                <w:sz w:val="24"/>
              </w:rPr>
            </w:pPr>
            <w:r w:rsidRPr="002908F6">
              <w:rPr>
                <w:rFonts w:ascii="Times New Roman" w:hAnsi="Times New Roman"/>
                <w:sz w:val="24"/>
              </w:rPr>
              <w:t>Uzair</w:t>
            </w:r>
          </w:p>
        </w:tc>
        <w:tc>
          <w:tcPr>
            <w:tcW w:w="2338" w:type="dxa"/>
          </w:tcPr>
          <w:p w14:paraId="0541B4B0" w14:textId="77777777" w:rsidR="002908F6" w:rsidRPr="002908F6" w:rsidRDefault="002908F6" w:rsidP="00AE5C6A">
            <w:pPr>
              <w:rPr>
                <w:rFonts w:ascii="Times New Roman" w:hAnsi="Times New Roman"/>
                <w:sz w:val="24"/>
              </w:rPr>
            </w:pPr>
            <w:r w:rsidRPr="002908F6">
              <w:rPr>
                <w:rFonts w:ascii="Times New Roman" w:hAnsi="Times New Roman"/>
                <w:sz w:val="24"/>
              </w:rPr>
              <w:t>North</w:t>
            </w:r>
          </w:p>
        </w:tc>
      </w:tr>
    </w:tbl>
    <w:p w14:paraId="357259F9" w14:textId="77777777" w:rsidR="002908F6" w:rsidRPr="002908F6" w:rsidRDefault="002908F6" w:rsidP="002908F6">
      <w:pPr>
        <w:rPr>
          <w:rFonts w:ascii="Times New Roman" w:hAnsi="Times New Roman"/>
          <w:sz w:val="24"/>
        </w:rPr>
      </w:pPr>
    </w:p>
    <w:p w14:paraId="7EF2672A" w14:textId="77777777" w:rsidR="002908F6" w:rsidRPr="002908F6" w:rsidRDefault="002908F6" w:rsidP="002908F6">
      <w:pPr>
        <w:rPr>
          <w:rFonts w:ascii="Times New Roman" w:hAnsi="Times New Roman"/>
          <w:sz w:val="24"/>
        </w:rPr>
      </w:pPr>
      <w:r w:rsidRPr="002908F6">
        <w:rPr>
          <w:rFonts w:ascii="Times New Roman" w:hAnsi="Times New Roman"/>
          <w:sz w:val="24"/>
        </w:rPr>
        <w:t>The relation can be expressed in a shorthand notation as follows:</w:t>
      </w:r>
    </w:p>
    <w:p w14:paraId="346CC1ED" w14:textId="77777777" w:rsidR="002908F6" w:rsidRPr="002908F6" w:rsidRDefault="002908F6" w:rsidP="002908F6">
      <w:pPr>
        <w:rPr>
          <w:rFonts w:ascii="Times New Roman" w:hAnsi="Times New Roman"/>
          <w:sz w:val="24"/>
        </w:rPr>
      </w:pPr>
      <w:r w:rsidRPr="002908F6">
        <w:rPr>
          <w:rFonts w:ascii="Times New Roman" w:hAnsi="Times New Roman"/>
          <w:sz w:val="24"/>
        </w:rPr>
        <w:t>SALES (CustomerID, Name, SalesMan, Region)</w:t>
      </w:r>
    </w:p>
    <w:p w14:paraId="4B586AC0" w14:textId="77777777" w:rsidR="002908F6" w:rsidRPr="002908F6" w:rsidRDefault="002908F6" w:rsidP="002908F6">
      <w:pPr>
        <w:rPr>
          <w:rFonts w:ascii="Times New Roman" w:hAnsi="Times New Roman"/>
          <w:sz w:val="24"/>
        </w:rPr>
      </w:pPr>
      <w:r w:rsidRPr="002908F6">
        <w:rPr>
          <w:rFonts w:ascii="Times New Roman" w:hAnsi="Times New Roman"/>
          <w:sz w:val="24"/>
        </w:rPr>
        <w:t xml:space="preserve">The attribute </w:t>
      </w:r>
      <w:r w:rsidRPr="002908F6">
        <w:rPr>
          <w:rFonts w:ascii="Times New Roman" w:hAnsi="Times New Roman"/>
          <w:sz w:val="24"/>
          <w:u w:val="single"/>
        </w:rPr>
        <w:t>CustomerID</w:t>
      </w:r>
      <w:r w:rsidRPr="002908F6">
        <w:rPr>
          <w:rFonts w:ascii="Times New Roman" w:hAnsi="Times New Roman"/>
          <w:sz w:val="24"/>
        </w:rPr>
        <w:t xml:space="preserve"> is used as primary key. Each salesman is assigned a unique region. The above relation contains the following functional dependencies:</w:t>
      </w:r>
    </w:p>
    <w:p w14:paraId="1A0436CC" w14:textId="77777777" w:rsidR="002908F6" w:rsidRPr="002908F6" w:rsidRDefault="002908F6" w:rsidP="002908F6">
      <w:pPr>
        <w:rPr>
          <w:rFonts w:ascii="Times New Roman" w:hAnsi="Times New Roman"/>
          <w:sz w:val="24"/>
        </w:rPr>
      </w:pPr>
      <w:r w:rsidRPr="002908F6">
        <w:rPr>
          <w:rFonts w:ascii="Times New Roman" w:hAnsi="Times New Roman"/>
          <w:sz w:val="24"/>
        </w:rPr>
        <w:t>CustomerID</w:t>
      </w:r>
      <w:r w:rsidRPr="002908F6">
        <w:rPr>
          <w:rFonts w:ascii="Times New Roman" w:hAnsi="Times New Roman"/>
          <w:sz w:val="24"/>
        </w:rPr>
        <w:sym w:font="Wingdings" w:char="F0E0"/>
      </w:r>
      <w:r w:rsidRPr="002908F6">
        <w:rPr>
          <w:rFonts w:ascii="Times New Roman" w:hAnsi="Times New Roman"/>
          <w:sz w:val="24"/>
        </w:rPr>
        <w:t xml:space="preserve"> Name, SalesMan</w:t>
      </w:r>
    </w:p>
    <w:p w14:paraId="2EB6EAEE" w14:textId="77777777" w:rsidR="002908F6" w:rsidRPr="002908F6" w:rsidRDefault="002908F6" w:rsidP="002908F6">
      <w:pPr>
        <w:rPr>
          <w:rFonts w:ascii="Times New Roman" w:hAnsi="Times New Roman"/>
          <w:sz w:val="24"/>
        </w:rPr>
      </w:pPr>
      <w:r w:rsidRPr="002908F6">
        <w:rPr>
          <w:rFonts w:ascii="Times New Roman" w:hAnsi="Times New Roman"/>
          <w:sz w:val="24"/>
        </w:rPr>
        <w:t>SalesMan</w:t>
      </w:r>
      <w:r w:rsidRPr="002908F6">
        <w:rPr>
          <w:rFonts w:ascii="Times New Roman" w:hAnsi="Times New Roman"/>
          <w:sz w:val="24"/>
        </w:rPr>
        <w:sym w:font="Wingdings" w:char="F0E0"/>
      </w:r>
      <w:r w:rsidRPr="002908F6">
        <w:rPr>
          <w:rFonts w:ascii="Times New Roman" w:hAnsi="Times New Roman"/>
          <w:sz w:val="24"/>
        </w:rPr>
        <w:t xml:space="preserve"> Region</w:t>
      </w:r>
    </w:p>
    <w:p w14:paraId="3A5F767E" w14:textId="24D5ED18" w:rsidR="002908F6" w:rsidRDefault="002908F6" w:rsidP="002908F6">
      <w:pPr>
        <w:rPr>
          <w:rFonts w:ascii="Times New Roman" w:hAnsi="Times New Roman"/>
          <w:b/>
          <w:sz w:val="24"/>
        </w:rPr>
      </w:pPr>
      <w:r w:rsidRPr="002908F6">
        <w:rPr>
          <w:rFonts w:ascii="Times New Roman" w:hAnsi="Times New Roman"/>
          <w:sz w:val="24"/>
        </w:rPr>
        <w:t xml:space="preserve">The above relation is in 2NF because the primary key consists of single attribute. A transitive dependency exists in the relation. The Region (a non-key attribute) is dependent on another non-key attribute (SalesMan) and SalesMan is functionally dependent on </w:t>
      </w:r>
      <w:r w:rsidRPr="002908F6">
        <w:rPr>
          <w:rFonts w:ascii="Times New Roman" w:hAnsi="Times New Roman"/>
          <w:sz w:val="24"/>
          <w:u w:val="single"/>
        </w:rPr>
        <w:t>CustomerID</w:t>
      </w:r>
      <w:r w:rsidRPr="002908F6">
        <w:rPr>
          <w:rFonts w:ascii="Times New Roman" w:hAnsi="Times New Roman"/>
          <w:sz w:val="24"/>
        </w:rPr>
        <w:t>. It means that region is transitively dependent on CustomerID</w:t>
      </w:r>
      <w:r w:rsidRPr="002908F6">
        <w:rPr>
          <w:rFonts w:ascii="Times New Roman" w:hAnsi="Times New Roman"/>
          <w:b/>
          <w:sz w:val="24"/>
        </w:rPr>
        <w:t>.</w:t>
      </w:r>
    </w:p>
    <w:p w14:paraId="3DF56711" w14:textId="0A7FDD9B" w:rsidR="00F16317" w:rsidRDefault="00F16317" w:rsidP="002908F6">
      <w:pPr>
        <w:rPr>
          <w:rFonts w:ascii="Times New Roman" w:hAnsi="Times New Roman"/>
          <w:b/>
          <w:sz w:val="24"/>
        </w:rPr>
      </w:pPr>
    </w:p>
    <w:p w14:paraId="66654265" w14:textId="19CCE09D" w:rsidR="00F16317" w:rsidRDefault="00F16317" w:rsidP="002908F6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Solution</w:t>
      </w:r>
    </w:p>
    <w:p w14:paraId="63D1A766" w14:textId="7D0FCF04" w:rsidR="00D17ECC" w:rsidRDefault="00D17ECC" w:rsidP="002908F6">
      <w:pPr>
        <w:rPr>
          <w:rFonts w:ascii="Times New Roman" w:hAnsi="Times New Roman"/>
          <w:b/>
          <w:sz w:val="24"/>
        </w:rPr>
      </w:pPr>
    </w:p>
    <w:p w14:paraId="6285B9EC" w14:textId="357892EC" w:rsidR="00D17ECC" w:rsidRDefault="00D17ECC" w:rsidP="002908F6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Customer (CustomerID, Name, SalesMan)</w:t>
      </w:r>
    </w:p>
    <w:p w14:paraId="6DA93967" w14:textId="05F6A108" w:rsidR="00D17ECC" w:rsidRDefault="00D17ECC" w:rsidP="002908F6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CustomerID is a Primary Key, SalesMan is a Foreign Key</w:t>
      </w:r>
    </w:p>
    <w:p w14:paraId="6D5F2C7D" w14:textId="437B17B1" w:rsidR="00D17ECC" w:rsidRDefault="00D17ECC" w:rsidP="002908F6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CustomerID -&gt; Name, SalesMan</w:t>
      </w:r>
    </w:p>
    <w:p w14:paraId="6448C1A8" w14:textId="563A3A7F" w:rsidR="00D17ECC" w:rsidRDefault="00D17ECC" w:rsidP="002908F6">
      <w:pPr>
        <w:rPr>
          <w:rFonts w:ascii="Times New Roman" w:hAnsi="Times New Roman"/>
          <w:b/>
          <w:sz w:val="24"/>
        </w:rPr>
      </w:pPr>
    </w:p>
    <w:p w14:paraId="12E30CA1" w14:textId="103B533D" w:rsidR="00D17ECC" w:rsidRDefault="00D17ECC" w:rsidP="002908F6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SalesPerson (SalesMan, Region)</w:t>
      </w:r>
    </w:p>
    <w:p w14:paraId="4EF4F3EC" w14:textId="2690B96A" w:rsidR="00D17ECC" w:rsidRDefault="00D17ECC" w:rsidP="002908F6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SalesMan is a Primary Key</w:t>
      </w:r>
    </w:p>
    <w:p w14:paraId="1925EC41" w14:textId="4C702A46" w:rsidR="00D17ECC" w:rsidRPr="002908F6" w:rsidRDefault="00D17ECC" w:rsidP="002908F6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SalesMan -&gt; Region</w:t>
      </w:r>
      <w:bookmarkStart w:id="0" w:name="_GoBack"/>
      <w:bookmarkEnd w:id="0"/>
    </w:p>
    <w:p w14:paraId="0E69858C" w14:textId="77777777" w:rsidR="002908F6" w:rsidRPr="002908F6" w:rsidRDefault="002908F6">
      <w:pPr>
        <w:rPr>
          <w:rFonts w:ascii="Times New Roman" w:hAnsi="Times New Roman"/>
          <w:sz w:val="24"/>
        </w:rPr>
      </w:pPr>
    </w:p>
    <w:p w14:paraId="0990BB2C" w14:textId="77777777" w:rsidR="002908F6" w:rsidRPr="00D21770" w:rsidRDefault="002908F6" w:rsidP="002908F6">
      <w:pPr>
        <w:rPr>
          <w:rFonts w:ascii="Times New Roman" w:hAnsi="Times New Roman" w:cs="Times New Roman"/>
          <w:b/>
          <w:sz w:val="24"/>
          <w:szCs w:val="24"/>
        </w:rPr>
      </w:pPr>
      <w:r w:rsidRPr="00D2177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Mechanism to Conduct Lab: </w:t>
      </w:r>
    </w:p>
    <w:p w14:paraId="106935D1" w14:textId="77777777" w:rsidR="002908F6" w:rsidRDefault="002908F6" w:rsidP="002908F6">
      <w:pPr>
        <w:rPr>
          <w:rFonts w:ascii="Times New Roman" w:hAnsi="Times New Roman" w:cs="Times New Roman"/>
          <w:b/>
          <w:sz w:val="24"/>
          <w:szCs w:val="24"/>
        </w:rPr>
      </w:pPr>
      <w:r w:rsidRPr="00D21770">
        <w:rPr>
          <w:rFonts w:ascii="Times New Roman" w:hAnsi="Times New Roman" w:cs="Times New Roman"/>
          <w:sz w:val="24"/>
          <w:szCs w:val="24"/>
        </w:rPr>
        <w:t xml:space="preserve">Lab will be conducted via </w:t>
      </w:r>
      <w:r>
        <w:rPr>
          <w:rFonts w:ascii="Times New Roman" w:hAnsi="Times New Roman" w:cs="Times New Roman"/>
          <w:sz w:val="24"/>
          <w:szCs w:val="24"/>
        </w:rPr>
        <w:t>Google Meet / Zoom</w:t>
      </w:r>
      <w:r w:rsidRPr="00D2177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9436544" w14:textId="77777777" w:rsidR="002908F6" w:rsidRDefault="002908F6"/>
    <w:sectPr w:rsidR="002908F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18B"/>
    <w:rsid w:val="002908F6"/>
    <w:rsid w:val="0055118B"/>
    <w:rsid w:val="00C54773"/>
    <w:rsid w:val="00D17ECC"/>
    <w:rsid w:val="00F16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9E72BC"/>
  <w15:chartTrackingRefBased/>
  <w15:docId w15:val="{F7FEACE8-00BB-483F-9D8C-AF6C103D6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8F6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908F6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194</Words>
  <Characters>1110</Characters>
  <Application>Microsoft Office Word</Application>
  <DocSecurity>0</DocSecurity>
  <Lines>9</Lines>
  <Paragraphs>2</Paragraphs>
  <ScaleCrop>false</ScaleCrop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Humaira Naeem</dc:creator>
  <cp:keywords/>
  <dc:description/>
  <cp:lastModifiedBy>Moorche</cp:lastModifiedBy>
  <cp:revision>4</cp:revision>
  <dcterms:created xsi:type="dcterms:W3CDTF">2021-11-18T07:24:00Z</dcterms:created>
  <dcterms:modified xsi:type="dcterms:W3CDTF">2024-02-10T12:28:00Z</dcterms:modified>
</cp:coreProperties>
</file>